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C6" w:rsidRDefault="00D93B7C" w:rsidP="00940DC6">
      <w:pPr>
        <w:pStyle w:val="SemEspaamento"/>
        <w:jc w:val="center"/>
        <w:rPr>
          <w:szCs w:val="24"/>
        </w:rPr>
      </w:pPr>
      <w:r>
        <w:rPr>
          <w:noProof/>
          <w:color w:val="2200CC"/>
          <w:szCs w:val="24"/>
          <w:lang w:eastAsia="pt-BR"/>
        </w:rPr>
        <w:drawing>
          <wp:inline distT="0" distB="0" distL="0" distR="0">
            <wp:extent cx="876300" cy="9334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MINISTÉRIO DA EDUCAÇÃO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SECRETARIA DE EDUCAÇÃO PROFISSIONAL E TECNOLÓGICA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INSTITUTO FEDERAL DE EDUCAÇÃO, CIÊNCIA E TECNOLOGIA BAIANO</w:t>
      </w:r>
    </w:p>
    <w:p w:rsidR="00940DC6" w:rsidRDefault="00940DC6" w:rsidP="00940DC6">
      <w:pPr>
        <w:pStyle w:val="SemEspaamento"/>
        <w:jc w:val="center"/>
      </w:pPr>
      <w:r w:rsidRPr="001D7E03">
        <w:t>CAMPUS BOM JESUS DA LAPA</w:t>
      </w:r>
    </w:p>
    <w:p w:rsidR="00940DC6" w:rsidRPr="00156D87" w:rsidRDefault="00940DC6" w:rsidP="00940DC6">
      <w:pPr>
        <w:pStyle w:val="SemEspaamento"/>
        <w:jc w:val="center"/>
        <w:rPr>
          <w:sz w:val="20"/>
        </w:rPr>
      </w:pPr>
      <w:r w:rsidRPr="00156D87">
        <w:rPr>
          <w:sz w:val="20"/>
        </w:rPr>
        <w:t>BR 349 - Km 14 – Zona Rural - Caixa Postal 34 - CEP: 47600.000 - Bom Jesus da Lapa – BA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>
        <w:rPr>
          <w:szCs w:val="24"/>
        </w:rPr>
        <w:t xml:space="preserve">    </w:t>
      </w:r>
      <w:r w:rsidRPr="006E05E5">
        <w:rPr>
          <w:szCs w:val="24"/>
        </w:rPr>
        <w:t xml:space="preserve">E-mail: </w:t>
      </w:r>
      <w:hyperlink r:id="rId8" w:history="1">
        <w:r w:rsidRPr="00D33DD2">
          <w:rPr>
            <w:rStyle w:val="Hyperlink"/>
            <w:szCs w:val="24"/>
          </w:rPr>
          <w:t>gabinete@lapa.ifbaiano.edu.br</w:t>
        </w:r>
      </w:hyperlink>
    </w:p>
    <w:p w:rsidR="00227B80" w:rsidRDefault="00940DC6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42759" w:rsidRDefault="00742759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</w:p>
    <w:p w:rsidR="00742759" w:rsidRPr="00742759" w:rsidRDefault="004520C8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PORTARIA </w:t>
      </w:r>
      <w:r w:rsidRPr="00146B15">
        <w:rPr>
          <w:rFonts w:ascii="Times New Roman" w:hAnsi="Times New Roman"/>
          <w:b/>
          <w:sz w:val="24"/>
          <w:szCs w:val="24"/>
        </w:rPr>
        <w:t>N°</w:t>
      </w:r>
      <w:r w:rsidR="00C959A4">
        <w:rPr>
          <w:rFonts w:ascii="Times New Roman" w:hAnsi="Times New Roman"/>
          <w:b/>
          <w:sz w:val="24"/>
          <w:szCs w:val="24"/>
        </w:rPr>
        <w:t xml:space="preserve"> </w:t>
      </w:r>
      <w:r w:rsidR="00904ADB">
        <w:rPr>
          <w:rFonts w:ascii="Times New Roman" w:hAnsi="Times New Roman"/>
          <w:b/>
          <w:sz w:val="24"/>
          <w:szCs w:val="24"/>
        </w:rPr>
        <w:t>08</w:t>
      </w:r>
      <w:r w:rsidRPr="00E317BD">
        <w:rPr>
          <w:rFonts w:ascii="Times New Roman" w:hAnsi="Times New Roman"/>
          <w:b/>
          <w:sz w:val="24"/>
          <w:szCs w:val="24"/>
        </w:rPr>
        <w:t>,</w:t>
      </w:r>
      <w:r w:rsidR="00C736AB">
        <w:rPr>
          <w:rFonts w:ascii="Times New Roman" w:hAnsi="Times New Roman"/>
          <w:b/>
          <w:sz w:val="24"/>
          <w:szCs w:val="24"/>
        </w:rPr>
        <w:t xml:space="preserve"> 1</w:t>
      </w:r>
      <w:r w:rsidR="00904ADB">
        <w:rPr>
          <w:rFonts w:ascii="Times New Roman" w:hAnsi="Times New Roman"/>
          <w:b/>
          <w:sz w:val="24"/>
          <w:szCs w:val="24"/>
        </w:rPr>
        <w:t>3</w:t>
      </w:r>
      <w:r w:rsidR="00636049">
        <w:rPr>
          <w:rFonts w:ascii="Times New Roman" w:hAnsi="Times New Roman"/>
          <w:b/>
          <w:sz w:val="24"/>
          <w:szCs w:val="24"/>
        </w:rPr>
        <w:t xml:space="preserve"> DE</w:t>
      </w:r>
      <w:r w:rsidR="00485E4B">
        <w:rPr>
          <w:rFonts w:ascii="Times New Roman" w:hAnsi="Times New Roman"/>
          <w:b/>
          <w:sz w:val="24"/>
          <w:szCs w:val="24"/>
        </w:rPr>
        <w:t xml:space="preserve"> </w:t>
      </w:r>
      <w:r w:rsidR="00904ADB">
        <w:rPr>
          <w:rFonts w:ascii="Times New Roman" w:hAnsi="Times New Roman"/>
          <w:b/>
          <w:sz w:val="24"/>
          <w:szCs w:val="24"/>
        </w:rPr>
        <w:t>MARÇO</w:t>
      </w:r>
      <w:r w:rsidR="008D307F">
        <w:rPr>
          <w:rFonts w:ascii="Times New Roman" w:hAnsi="Times New Roman"/>
          <w:b/>
          <w:sz w:val="24"/>
          <w:szCs w:val="24"/>
        </w:rPr>
        <w:t xml:space="preserve"> DE 201</w:t>
      </w:r>
      <w:r w:rsidR="00904AD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76DFE" w:rsidRPr="00E025F6" w:rsidRDefault="00676DFE" w:rsidP="00676DFE">
      <w:pPr>
        <w:spacing w:after="120" w:line="360" w:lineRule="auto"/>
        <w:ind w:right="113"/>
        <w:jc w:val="both"/>
        <w:rPr>
          <w:rFonts w:ascii="Times New Roman" w:hAnsi="Times New Roman"/>
          <w:b/>
          <w:sz w:val="2"/>
          <w:szCs w:val="2"/>
        </w:rPr>
      </w:pPr>
    </w:p>
    <w:p w:rsidR="00497CEE" w:rsidRDefault="00676DFE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DIRETOR GERAL</w:t>
      </w:r>
      <w:r w:rsidR="007C1AE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>no uso das suas atribuições legais</w:t>
      </w:r>
      <w:r w:rsidR="00497CEE">
        <w:rPr>
          <w:rFonts w:ascii="Times New Roman" w:hAnsi="Times New Roman"/>
          <w:sz w:val="24"/>
          <w:szCs w:val="24"/>
        </w:rPr>
        <w:t xml:space="preserve">, </w:t>
      </w:r>
      <w:r w:rsidR="00497CEE" w:rsidRPr="00497CEE">
        <w:rPr>
          <w:rFonts w:ascii="Times New Roman" w:hAnsi="Times New Roman"/>
          <w:b/>
          <w:sz w:val="24"/>
          <w:szCs w:val="24"/>
        </w:rPr>
        <w:t>RESOLVE</w:t>
      </w:r>
      <w:r w:rsidR="00497CEE" w:rsidRPr="00497CEE">
        <w:rPr>
          <w:rFonts w:ascii="Times New Roman" w:hAnsi="Times New Roman"/>
          <w:sz w:val="24"/>
          <w:szCs w:val="24"/>
        </w:rPr>
        <w:t xml:space="preserve">: </w:t>
      </w:r>
    </w:p>
    <w:p w:rsidR="00904ADB" w:rsidRDefault="00904ADB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904ADB" w:rsidRPr="00742759" w:rsidRDefault="00904ADB" w:rsidP="00904ADB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 w:rsidRPr="00904ADB">
        <w:rPr>
          <w:rFonts w:ascii="Times New Roman" w:hAnsi="Times New Roman"/>
          <w:b/>
          <w:sz w:val="24"/>
          <w:szCs w:val="24"/>
        </w:rPr>
        <w:t>I - ALTERA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904ADB">
        <w:rPr>
          <w:rFonts w:ascii="Times New Roman" w:hAnsi="Times New Roman"/>
          <w:sz w:val="24"/>
          <w:szCs w:val="24"/>
        </w:rPr>
        <w:t>Portaria N° 27, 18 de Junho de 2014.</w:t>
      </w:r>
    </w:p>
    <w:p w:rsidR="00742759" w:rsidRDefault="00742759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C736AB" w:rsidRDefault="00485E4B" w:rsidP="00C736AB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904ADB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="00C736AB">
        <w:rPr>
          <w:rFonts w:ascii="Times New Roman" w:hAnsi="Times New Roman"/>
          <w:b/>
          <w:sz w:val="24"/>
          <w:szCs w:val="24"/>
        </w:rPr>
        <w:t xml:space="preserve"> DESIGNAR </w:t>
      </w:r>
      <w:r w:rsidR="00904ADB">
        <w:rPr>
          <w:rFonts w:ascii="Times New Roman" w:hAnsi="Times New Roman"/>
          <w:sz w:val="24"/>
          <w:szCs w:val="24"/>
        </w:rPr>
        <w:t>o</w:t>
      </w:r>
      <w:r w:rsidR="00904ADB" w:rsidRPr="004A3BE3">
        <w:rPr>
          <w:rFonts w:ascii="Times New Roman" w:hAnsi="Times New Roman"/>
          <w:sz w:val="24"/>
          <w:szCs w:val="24"/>
        </w:rPr>
        <w:t xml:space="preserve"> servidor</w:t>
      </w:r>
      <w:r w:rsidR="00904ADB">
        <w:rPr>
          <w:rFonts w:ascii="Times New Roman" w:hAnsi="Times New Roman"/>
          <w:b/>
          <w:sz w:val="24"/>
          <w:szCs w:val="24"/>
        </w:rPr>
        <w:t xml:space="preserve"> </w:t>
      </w:r>
      <w:r w:rsidR="00904ADB">
        <w:rPr>
          <w:rFonts w:ascii="Times New Roman" w:hAnsi="Times New Roman"/>
          <w:sz w:val="24"/>
          <w:szCs w:val="24"/>
        </w:rPr>
        <w:t>VIRGILIO PEDREIRA RODRIGUES</w:t>
      </w:r>
      <w:r w:rsidR="00904ADB">
        <w:rPr>
          <w:rFonts w:ascii="Times New Roman" w:hAnsi="Times New Roman"/>
          <w:b/>
          <w:sz w:val="24"/>
          <w:szCs w:val="24"/>
        </w:rPr>
        <w:t xml:space="preserve">, </w:t>
      </w:r>
      <w:r w:rsidR="00904ADB">
        <w:rPr>
          <w:rFonts w:ascii="Times New Roman" w:hAnsi="Times New Roman"/>
          <w:sz w:val="24"/>
          <w:szCs w:val="24"/>
        </w:rPr>
        <w:t>Técnico em Tecnologia d</w:t>
      </w:r>
      <w:r w:rsidR="00904ADB" w:rsidRPr="00904ADB">
        <w:rPr>
          <w:rFonts w:ascii="Times New Roman" w:hAnsi="Times New Roman"/>
          <w:sz w:val="24"/>
          <w:szCs w:val="24"/>
        </w:rPr>
        <w:t>a Informação</w:t>
      </w:r>
      <w:r w:rsidR="00904ADB">
        <w:rPr>
          <w:rFonts w:ascii="Times New Roman" w:hAnsi="Times New Roman"/>
          <w:sz w:val="24"/>
          <w:szCs w:val="24"/>
        </w:rPr>
        <w:t xml:space="preserve">, Matrícula SIAPE Nº </w:t>
      </w:r>
      <w:r w:rsidR="00904ADB" w:rsidRPr="00904ADB">
        <w:rPr>
          <w:rFonts w:ascii="Times New Roman" w:hAnsi="Times New Roman"/>
          <w:sz w:val="24"/>
          <w:szCs w:val="24"/>
        </w:rPr>
        <w:t>2170814</w:t>
      </w:r>
      <w:r w:rsidR="00904ADB" w:rsidRPr="004A3BE3">
        <w:rPr>
          <w:rFonts w:ascii="Times New Roman" w:hAnsi="Times New Roman"/>
          <w:sz w:val="24"/>
          <w:szCs w:val="24"/>
        </w:rPr>
        <w:t>,</w:t>
      </w:r>
      <w:r w:rsidR="00904ADB">
        <w:rPr>
          <w:rFonts w:ascii="Times New Roman" w:hAnsi="Times New Roman"/>
          <w:sz w:val="24"/>
          <w:szCs w:val="24"/>
        </w:rPr>
        <w:t xml:space="preserve"> </w:t>
      </w:r>
      <w:r w:rsidR="00904ADB" w:rsidRPr="00A249FE">
        <w:rPr>
          <w:rFonts w:ascii="Times New Roman" w:hAnsi="Times New Roman"/>
          <w:sz w:val="24"/>
          <w:szCs w:val="24"/>
        </w:rPr>
        <w:t xml:space="preserve">integrantes </w:t>
      </w:r>
      <w:r w:rsidR="00904ADB">
        <w:rPr>
          <w:rFonts w:ascii="Times New Roman" w:hAnsi="Times New Roman"/>
          <w:sz w:val="24"/>
          <w:szCs w:val="24"/>
        </w:rPr>
        <w:t>do Quadro de Pessoal deste Instituto, para fiscalizar o contrato 02/2014, conforme anexo I desta Portaria.</w:t>
      </w:r>
    </w:p>
    <w:p w:rsidR="00C736AB" w:rsidRPr="00C736AB" w:rsidRDefault="00C736AB" w:rsidP="00C736AB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485E4B" w:rsidRPr="00C736AB" w:rsidRDefault="00485E4B" w:rsidP="00485E4B">
      <w:pPr>
        <w:spacing w:after="120" w:line="240" w:lineRule="auto"/>
        <w:ind w:right="11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="00904ADB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Esta portaria entra em vigor a partir desta data.</w:t>
      </w:r>
    </w:p>
    <w:p w:rsidR="00280EA5" w:rsidRDefault="00280EA5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485E4B" w:rsidRDefault="00485E4B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802F24" w:rsidRDefault="00802F24" w:rsidP="00940DC6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sz w:val="22"/>
          <w:szCs w:val="22"/>
        </w:rPr>
        <w:t>Diretor Geral – Campus Bom Jesus da Lapa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>Portaria n° 333 de 18/03/2014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>Publicada no DOU 19/03/2014</w:t>
      </w:r>
    </w:p>
    <w:p w:rsidR="00457256" w:rsidRDefault="00457256" w:rsidP="00280EA5">
      <w:pPr>
        <w:pStyle w:val="SemEspaamento"/>
        <w:jc w:val="center"/>
        <w:rPr>
          <w:sz w:val="22"/>
          <w:szCs w:val="22"/>
        </w:rPr>
      </w:pPr>
    </w:p>
    <w:p w:rsidR="00C736AB" w:rsidRDefault="00C736AB" w:rsidP="00280EA5">
      <w:pPr>
        <w:pStyle w:val="SemEspaamento"/>
        <w:jc w:val="center"/>
        <w:rPr>
          <w:sz w:val="22"/>
          <w:szCs w:val="22"/>
        </w:rPr>
      </w:pPr>
    </w:p>
    <w:p w:rsidR="00C736AB" w:rsidRDefault="00C736AB" w:rsidP="00280EA5">
      <w:pPr>
        <w:pStyle w:val="SemEspaamento"/>
        <w:jc w:val="center"/>
        <w:rPr>
          <w:sz w:val="22"/>
          <w:szCs w:val="22"/>
        </w:rPr>
      </w:pPr>
    </w:p>
    <w:p w:rsidR="00C736AB" w:rsidRDefault="00C736AB" w:rsidP="00280EA5">
      <w:pPr>
        <w:pStyle w:val="SemEspaamento"/>
        <w:jc w:val="center"/>
        <w:rPr>
          <w:sz w:val="22"/>
          <w:szCs w:val="22"/>
        </w:rPr>
      </w:pPr>
    </w:p>
    <w:p w:rsidR="00C736AB" w:rsidRDefault="00C736AB" w:rsidP="00280EA5">
      <w:pPr>
        <w:pStyle w:val="SemEspaamento"/>
        <w:jc w:val="center"/>
        <w:rPr>
          <w:sz w:val="22"/>
          <w:szCs w:val="22"/>
        </w:rPr>
      </w:pPr>
    </w:p>
    <w:p w:rsidR="00C736AB" w:rsidRDefault="00C736AB" w:rsidP="00280EA5">
      <w:pPr>
        <w:pStyle w:val="SemEspaamento"/>
        <w:jc w:val="center"/>
        <w:rPr>
          <w:sz w:val="22"/>
          <w:szCs w:val="22"/>
        </w:rPr>
      </w:pPr>
    </w:p>
    <w:p w:rsidR="00C736AB" w:rsidRDefault="00C736AB" w:rsidP="00280EA5">
      <w:pPr>
        <w:pStyle w:val="SemEspaamento"/>
        <w:jc w:val="center"/>
        <w:rPr>
          <w:sz w:val="22"/>
          <w:szCs w:val="22"/>
        </w:rPr>
      </w:pPr>
    </w:p>
    <w:p w:rsidR="00C736AB" w:rsidRDefault="00C736AB" w:rsidP="00280EA5">
      <w:pPr>
        <w:pStyle w:val="SemEspaamento"/>
        <w:jc w:val="center"/>
        <w:rPr>
          <w:sz w:val="22"/>
          <w:szCs w:val="22"/>
        </w:rPr>
      </w:pPr>
    </w:p>
    <w:p w:rsidR="00C736AB" w:rsidRDefault="00C736AB" w:rsidP="00280EA5">
      <w:pPr>
        <w:pStyle w:val="SemEspaamento"/>
        <w:jc w:val="center"/>
        <w:rPr>
          <w:sz w:val="22"/>
          <w:szCs w:val="22"/>
        </w:rPr>
      </w:pPr>
    </w:p>
    <w:p w:rsidR="00C736AB" w:rsidRDefault="00C736AB" w:rsidP="00280EA5">
      <w:pPr>
        <w:pStyle w:val="SemEspaamento"/>
        <w:jc w:val="center"/>
        <w:rPr>
          <w:sz w:val="22"/>
          <w:szCs w:val="22"/>
        </w:rPr>
      </w:pPr>
    </w:p>
    <w:p w:rsidR="00C736AB" w:rsidRDefault="00C736AB" w:rsidP="00280EA5">
      <w:pPr>
        <w:pStyle w:val="SemEspaamento"/>
        <w:jc w:val="center"/>
        <w:rPr>
          <w:sz w:val="22"/>
          <w:szCs w:val="22"/>
        </w:rPr>
      </w:pPr>
    </w:p>
    <w:p w:rsidR="00C736AB" w:rsidRDefault="00C736AB" w:rsidP="00280EA5">
      <w:pPr>
        <w:pStyle w:val="SemEspaamento"/>
        <w:jc w:val="center"/>
        <w:rPr>
          <w:sz w:val="22"/>
          <w:szCs w:val="22"/>
        </w:rPr>
      </w:pPr>
    </w:p>
    <w:p w:rsidR="00C736AB" w:rsidRDefault="00C736AB" w:rsidP="00280EA5">
      <w:pPr>
        <w:pStyle w:val="SemEspaamento"/>
        <w:jc w:val="center"/>
        <w:rPr>
          <w:sz w:val="22"/>
          <w:szCs w:val="22"/>
        </w:rPr>
      </w:pPr>
    </w:p>
    <w:p w:rsidR="00C736AB" w:rsidRDefault="00C736AB" w:rsidP="00280EA5">
      <w:pPr>
        <w:pStyle w:val="SemEspaamento"/>
        <w:jc w:val="center"/>
        <w:rPr>
          <w:sz w:val="22"/>
          <w:szCs w:val="22"/>
        </w:rPr>
      </w:pPr>
    </w:p>
    <w:p w:rsidR="00C736AB" w:rsidRDefault="00C736AB" w:rsidP="00280EA5">
      <w:pPr>
        <w:pStyle w:val="SemEspaamento"/>
        <w:jc w:val="center"/>
        <w:rPr>
          <w:sz w:val="22"/>
          <w:szCs w:val="22"/>
        </w:rPr>
      </w:pPr>
    </w:p>
    <w:p w:rsidR="00C736AB" w:rsidRDefault="00C736AB" w:rsidP="00280EA5">
      <w:pPr>
        <w:pStyle w:val="SemEspaamento"/>
        <w:jc w:val="center"/>
        <w:rPr>
          <w:sz w:val="22"/>
          <w:szCs w:val="22"/>
        </w:rPr>
      </w:pPr>
    </w:p>
    <w:p w:rsidR="000A5473" w:rsidRDefault="000A5473" w:rsidP="00280EA5">
      <w:pPr>
        <w:pStyle w:val="SemEspaamento"/>
        <w:jc w:val="center"/>
        <w:rPr>
          <w:b/>
          <w:sz w:val="22"/>
          <w:szCs w:val="22"/>
        </w:rPr>
        <w:sectPr w:rsidR="000A5473" w:rsidSect="00CB3A8C">
          <w:pgSz w:w="11906" w:h="16838"/>
          <w:pgMar w:top="993" w:right="1701" w:bottom="1417" w:left="1701" w:header="708" w:footer="708" w:gutter="0"/>
          <w:cols w:space="708"/>
          <w:docGrid w:linePitch="360"/>
        </w:sectPr>
      </w:pPr>
    </w:p>
    <w:p w:rsidR="00C736AB" w:rsidRDefault="00C736AB" w:rsidP="00280EA5">
      <w:pPr>
        <w:pStyle w:val="SemEspaamento"/>
        <w:jc w:val="center"/>
        <w:rPr>
          <w:b/>
          <w:sz w:val="22"/>
          <w:szCs w:val="22"/>
        </w:rPr>
      </w:pPr>
      <w:r w:rsidRPr="00C736AB">
        <w:rPr>
          <w:b/>
          <w:sz w:val="22"/>
          <w:szCs w:val="22"/>
        </w:rPr>
        <w:lastRenderedPageBreak/>
        <w:t>ANEXO I</w:t>
      </w:r>
    </w:p>
    <w:p w:rsidR="000A5473" w:rsidRDefault="000A5473" w:rsidP="000A5473">
      <w:pPr>
        <w:pStyle w:val="SemEspaamento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A5473" w:rsidRPr="00A40F59" w:rsidRDefault="000A5473" w:rsidP="000A5473">
      <w:pPr>
        <w:spacing w:before="120" w:after="0"/>
        <w:jc w:val="center"/>
        <w:rPr>
          <w:rFonts w:ascii="Times New Roman" w:hAnsi="Times New Roman"/>
          <w:b/>
          <w:sz w:val="24"/>
          <w:szCs w:val="24"/>
        </w:rPr>
      </w:pPr>
      <w:r w:rsidRPr="00A40F59">
        <w:rPr>
          <w:rFonts w:ascii="Times New Roman" w:hAnsi="Times New Roman"/>
          <w:b/>
          <w:sz w:val="24"/>
          <w:szCs w:val="24"/>
        </w:rPr>
        <w:t>RELAÇÃO DE FISCAIS DE ACOMPANHAMENTO DE CONTRATOS – CAMPUS BOM JESUS DA LAPA</w:t>
      </w:r>
    </w:p>
    <w:tbl>
      <w:tblPr>
        <w:tblW w:w="7767" w:type="dxa"/>
        <w:jc w:val="center"/>
        <w:tblLayout w:type="fixed"/>
        <w:tblCellMar>
          <w:left w:w="88" w:type="dxa"/>
        </w:tblCellMar>
        <w:tblLook w:val="0000"/>
      </w:tblPr>
      <w:tblGrid>
        <w:gridCol w:w="963"/>
        <w:gridCol w:w="1559"/>
        <w:gridCol w:w="3402"/>
        <w:gridCol w:w="1843"/>
      </w:tblGrid>
      <w:tr w:rsidR="000A5473" w:rsidTr="0033750A">
        <w:trPr>
          <w:trHeight w:val="420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ITEM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CONTRATO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OBJETO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FISCAL</w:t>
            </w:r>
          </w:p>
        </w:tc>
      </w:tr>
      <w:tr w:rsidR="000A5473" w:rsidTr="0033750A">
        <w:trPr>
          <w:trHeight w:val="530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02/2014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Serviços de Segurança - Titã Vigilância e Segurança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904ADB" w:rsidP="00904ADB">
            <w:pPr>
              <w:pStyle w:val="PargrafodaLista1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Virgilio Pedreira Rodrigues</w:t>
            </w:r>
          </w:p>
        </w:tc>
      </w:tr>
      <w:tr w:rsidR="000A5473" w:rsidTr="0033750A">
        <w:trPr>
          <w:trHeight w:val="467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08/2011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Serviços de Impressão e Xérox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Qualicopy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Comércio e Serviços LTDA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pStyle w:val="PargrafodaLista1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Eliana Alves Badaró</w:t>
            </w:r>
          </w:p>
        </w:tc>
      </w:tr>
      <w:tr w:rsidR="000A5473" w:rsidTr="0033750A">
        <w:trPr>
          <w:trHeight w:val="616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05/2013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Serviço de mão de obra - ALLIANCE MANUTENÇÃO E SERVIÇOS LTDA,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pStyle w:val="PargrafodaLista1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Ludgero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Rego Barros Neto</w:t>
            </w:r>
          </w:p>
        </w:tc>
      </w:tr>
      <w:tr w:rsidR="000A5473" w:rsidTr="0033750A">
        <w:trPr>
          <w:trHeight w:val="525"/>
          <w:jc w:val="center"/>
        </w:trPr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03/2011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Serviços de Telefonia Móvel - Vivo S/A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pStyle w:val="PargrafodaLista1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Karolyny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O. Almeida</w:t>
            </w:r>
          </w:p>
        </w:tc>
      </w:tr>
      <w:tr w:rsidR="000A5473" w:rsidTr="0033750A">
        <w:trPr>
          <w:trHeight w:val="579"/>
          <w:jc w:val="center"/>
        </w:trPr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06/2011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Combustível para frota veicular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Trivale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Administração LTDA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pStyle w:val="PargrafodaLista1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José Maria Nascimento Pereira</w:t>
            </w:r>
          </w:p>
        </w:tc>
      </w:tr>
      <w:tr w:rsidR="000A5473" w:rsidTr="0033750A">
        <w:trPr>
          <w:trHeight w:val="417"/>
          <w:jc w:val="center"/>
        </w:trPr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07/2011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Manutenção de Frota Veicular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Trivale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Administração LTDA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pStyle w:val="PargrafodaLista1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José Maria Nascimento Pereira</w:t>
            </w:r>
          </w:p>
        </w:tc>
      </w:tr>
      <w:tr w:rsidR="000A5473" w:rsidTr="0033750A">
        <w:trPr>
          <w:trHeight w:val="472"/>
          <w:jc w:val="center"/>
        </w:trPr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Diário Oficial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pStyle w:val="PargrafodaLista1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Gislane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Oliveira Costa</w:t>
            </w:r>
          </w:p>
        </w:tc>
      </w:tr>
      <w:tr w:rsidR="000A5473" w:rsidTr="0033750A">
        <w:trPr>
          <w:trHeight w:val="433"/>
          <w:jc w:val="center"/>
        </w:trPr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04/2012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Serviços de Campo e Motorista - TMW Empreendimentos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pStyle w:val="PargrafodaLista1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Ludgero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Rego Barros Neto</w:t>
            </w:r>
          </w:p>
        </w:tc>
      </w:tr>
      <w:tr w:rsidR="000A5473" w:rsidTr="0033750A">
        <w:trPr>
          <w:trHeight w:val="421"/>
          <w:jc w:val="center"/>
        </w:trPr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Correios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pStyle w:val="PargrafodaLista1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Junio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Batista Custódio</w:t>
            </w:r>
          </w:p>
        </w:tc>
      </w:tr>
      <w:tr w:rsidR="000A5473" w:rsidTr="0033750A">
        <w:trPr>
          <w:trHeight w:val="433"/>
          <w:jc w:val="center"/>
        </w:trPr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08/2013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Prestação de Serviços Técnicos de Manutenção Mensal de Internet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pStyle w:val="PargrafodaLista1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Yuri de Oliveira L. e Almeida</w:t>
            </w:r>
          </w:p>
        </w:tc>
      </w:tr>
      <w:tr w:rsidR="000A5473" w:rsidTr="0033750A">
        <w:trPr>
          <w:trHeight w:val="450"/>
          <w:jc w:val="center"/>
        </w:trPr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Energia Elétrica (Coelba)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pStyle w:val="PargrafodaLista1"/>
              <w:spacing w:after="0" w:line="100" w:lineRule="atLeast"/>
              <w:ind w:left="0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Cardoso dos Santos </w:t>
            </w:r>
          </w:p>
          <w:p w:rsidR="000A5473" w:rsidRDefault="000A5473" w:rsidP="00904ADB">
            <w:pPr>
              <w:pStyle w:val="PargrafodaLista1"/>
              <w:spacing w:after="0" w:line="100" w:lineRule="atLeast"/>
              <w:ind w:left="360"/>
            </w:pPr>
          </w:p>
        </w:tc>
      </w:tr>
      <w:tr w:rsidR="000A5473" w:rsidTr="0033750A">
        <w:trPr>
          <w:trHeight w:val="334"/>
          <w:jc w:val="center"/>
        </w:trPr>
        <w:tc>
          <w:tcPr>
            <w:tcW w:w="96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Fornecimento de Água (Irrigação)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A5473" w:rsidRDefault="000A5473" w:rsidP="00904ADB">
            <w:pPr>
              <w:pStyle w:val="PargrafodaLista1"/>
              <w:spacing w:after="0" w:line="100" w:lineRule="atLeast"/>
              <w:ind w:left="0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Ludgero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Rêgo Barros Neto</w:t>
            </w:r>
          </w:p>
          <w:p w:rsidR="000A5473" w:rsidRDefault="000A5473" w:rsidP="00904ADB">
            <w:pPr>
              <w:pStyle w:val="PargrafodaLista1"/>
              <w:spacing w:after="0" w:line="100" w:lineRule="atLeast"/>
              <w:ind w:left="360"/>
            </w:pPr>
          </w:p>
        </w:tc>
      </w:tr>
      <w:tr w:rsidR="000A5473" w:rsidTr="0033750A">
        <w:trPr>
          <w:trHeight w:val="334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01/2013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5473" w:rsidRDefault="000A5473" w:rsidP="00904ADB">
            <w:p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Fornecimento de água mineral - Luciana Fraga Miranda Menezes – 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5473" w:rsidRDefault="000A5473" w:rsidP="00904ADB">
            <w:pPr>
              <w:pStyle w:val="PargrafodaLista1"/>
              <w:spacing w:after="0" w:line="100" w:lineRule="atLeast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Rodrigo Neves Araújo</w:t>
            </w:r>
          </w:p>
        </w:tc>
      </w:tr>
      <w:tr w:rsidR="00A40F59" w:rsidTr="0033750A">
        <w:trPr>
          <w:trHeight w:val="334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F59" w:rsidRDefault="00A40F59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F59" w:rsidRDefault="00A40F59" w:rsidP="00904AD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F59" w:rsidRDefault="00A40F59" w:rsidP="00904AD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Lanchonete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0F59" w:rsidRDefault="00A40F59" w:rsidP="00A40F59">
            <w:pPr>
              <w:pStyle w:val="PargrafodaLista1"/>
              <w:spacing w:after="0" w:line="100" w:lineRule="atLeast"/>
              <w:ind w:left="0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Ludgero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Rêgo Barros Neto</w:t>
            </w:r>
          </w:p>
          <w:p w:rsidR="00A40F59" w:rsidRDefault="00A40F59" w:rsidP="00904ADB">
            <w:pPr>
              <w:pStyle w:val="PargrafodaLista1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6AB" w:rsidRPr="00C736AB" w:rsidRDefault="00C736AB" w:rsidP="00A40F59">
      <w:pPr>
        <w:pStyle w:val="SemEspaamento"/>
        <w:jc w:val="center"/>
        <w:rPr>
          <w:b/>
          <w:sz w:val="22"/>
          <w:szCs w:val="22"/>
        </w:rPr>
      </w:pPr>
    </w:p>
    <w:sectPr w:rsidR="00C736AB" w:rsidRPr="00C736AB" w:rsidSect="0033750A">
      <w:pgSz w:w="11906" w:h="16838"/>
      <w:pgMar w:top="992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50A" w:rsidRPr="00A40F59" w:rsidRDefault="0033750A" w:rsidP="00A40F59">
      <w:pPr>
        <w:pStyle w:val="PargrafodaLista1"/>
        <w:spacing w:after="0" w:line="240" w:lineRule="auto"/>
        <w:rPr>
          <w:rFonts w:eastAsia="Calibri" w:cs="Times New Roman"/>
          <w:color w:val="auto"/>
          <w:kern w:val="0"/>
        </w:rPr>
      </w:pPr>
      <w:r>
        <w:separator/>
      </w:r>
    </w:p>
  </w:endnote>
  <w:endnote w:type="continuationSeparator" w:id="1">
    <w:p w:rsidR="0033750A" w:rsidRPr="00A40F59" w:rsidRDefault="0033750A" w:rsidP="00A40F59">
      <w:pPr>
        <w:pStyle w:val="PargrafodaLista1"/>
        <w:spacing w:after="0" w:line="240" w:lineRule="auto"/>
        <w:rPr>
          <w:rFonts w:eastAsia="Calibri" w:cs="Times New Roman"/>
          <w:color w:val="auto"/>
          <w:kern w:val="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50A" w:rsidRPr="00A40F59" w:rsidRDefault="0033750A" w:rsidP="00A40F59">
      <w:pPr>
        <w:pStyle w:val="PargrafodaLista1"/>
        <w:spacing w:after="0" w:line="240" w:lineRule="auto"/>
        <w:rPr>
          <w:rFonts w:eastAsia="Calibri" w:cs="Times New Roman"/>
          <w:color w:val="auto"/>
          <w:kern w:val="0"/>
        </w:rPr>
      </w:pPr>
      <w:r>
        <w:separator/>
      </w:r>
    </w:p>
  </w:footnote>
  <w:footnote w:type="continuationSeparator" w:id="1">
    <w:p w:rsidR="0033750A" w:rsidRPr="00A40F59" w:rsidRDefault="0033750A" w:rsidP="00A40F59">
      <w:pPr>
        <w:pStyle w:val="PargrafodaLista1"/>
        <w:spacing w:after="0" w:line="240" w:lineRule="auto"/>
        <w:rPr>
          <w:rFonts w:eastAsia="Calibri" w:cs="Times New Roman"/>
          <w:color w:val="auto"/>
          <w:kern w:val="0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32400"/>
    <w:multiLevelType w:val="hybridMultilevel"/>
    <w:tmpl w:val="6BB0CA0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C087C"/>
    <w:multiLevelType w:val="hybridMultilevel"/>
    <w:tmpl w:val="7BEEBF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DC6"/>
    <w:rsid w:val="00041A2A"/>
    <w:rsid w:val="00065D82"/>
    <w:rsid w:val="000701FF"/>
    <w:rsid w:val="000A5473"/>
    <w:rsid w:val="000B6DD9"/>
    <w:rsid w:val="0015323C"/>
    <w:rsid w:val="001748EE"/>
    <w:rsid w:val="001A031B"/>
    <w:rsid w:val="001D1AAE"/>
    <w:rsid w:val="00227B80"/>
    <w:rsid w:val="00246F3C"/>
    <w:rsid w:val="00280EA5"/>
    <w:rsid w:val="002C5CDA"/>
    <w:rsid w:val="002D5B95"/>
    <w:rsid w:val="002E5E2D"/>
    <w:rsid w:val="00300F26"/>
    <w:rsid w:val="003135ED"/>
    <w:rsid w:val="00324CBC"/>
    <w:rsid w:val="0033750A"/>
    <w:rsid w:val="00361404"/>
    <w:rsid w:val="00363C0F"/>
    <w:rsid w:val="00381B20"/>
    <w:rsid w:val="0038529B"/>
    <w:rsid w:val="003A02B3"/>
    <w:rsid w:val="003B7792"/>
    <w:rsid w:val="003E0B2E"/>
    <w:rsid w:val="00417EE1"/>
    <w:rsid w:val="0044216D"/>
    <w:rsid w:val="004467B3"/>
    <w:rsid w:val="004520C8"/>
    <w:rsid w:val="00457256"/>
    <w:rsid w:val="0046083F"/>
    <w:rsid w:val="00485E4B"/>
    <w:rsid w:val="00493CC6"/>
    <w:rsid w:val="00495039"/>
    <w:rsid w:val="00497CEE"/>
    <w:rsid w:val="004A3BE3"/>
    <w:rsid w:val="00533148"/>
    <w:rsid w:val="00543111"/>
    <w:rsid w:val="00576BCA"/>
    <w:rsid w:val="0058442B"/>
    <w:rsid w:val="005E55DB"/>
    <w:rsid w:val="00636049"/>
    <w:rsid w:val="00644897"/>
    <w:rsid w:val="00656144"/>
    <w:rsid w:val="00676DFE"/>
    <w:rsid w:val="00683758"/>
    <w:rsid w:val="006C0E6A"/>
    <w:rsid w:val="006D3DFC"/>
    <w:rsid w:val="007021C8"/>
    <w:rsid w:val="00704356"/>
    <w:rsid w:val="00742759"/>
    <w:rsid w:val="00772147"/>
    <w:rsid w:val="007811BA"/>
    <w:rsid w:val="007C1AE9"/>
    <w:rsid w:val="007E63AF"/>
    <w:rsid w:val="007F1D6B"/>
    <w:rsid w:val="007F2042"/>
    <w:rsid w:val="00802F24"/>
    <w:rsid w:val="00822567"/>
    <w:rsid w:val="00882F97"/>
    <w:rsid w:val="00891648"/>
    <w:rsid w:val="008B66AC"/>
    <w:rsid w:val="008C0685"/>
    <w:rsid w:val="008C349F"/>
    <w:rsid w:val="008D11B3"/>
    <w:rsid w:val="008D307F"/>
    <w:rsid w:val="00904ADB"/>
    <w:rsid w:val="00940DC6"/>
    <w:rsid w:val="00962EBA"/>
    <w:rsid w:val="009B608F"/>
    <w:rsid w:val="009F7C5E"/>
    <w:rsid w:val="00A40F59"/>
    <w:rsid w:val="00A46D8A"/>
    <w:rsid w:val="00B166A9"/>
    <w:rsid w:val="00B378DC"/>
    <w:rsid w:val="00B429A3"/>
    <w:rsid w:val="00B831A2"/>
    <w:rsid w:val="00B96F5F"/>
    <w:rsid w:val="00C51510"/>
    <w:rsid w:val="00C646D5"/>
    <w:rsid w:val="00C64A9A"/>
    <w:rsid w:val="00C736AB"/>
    <w:rsid w:val="00C80FDE"/>
    <w:rsid w:val="00C959A4"/>
    <w:rsid w:val="00CA3310"/>
    <w:rsid w:val="00CB3A8C"/>
    <w:rsid w:val="00D21440"/>
    <w:rsid w:val="00D36A04"/>
    <w:rsid w:val="00D43760"/>
    <w:rsid w:val="00D52C99"/>
    <w:rsid w:val="00D65B52"/>
    <w:rsid w:val="00D85B72"/>
    <w:rsid w:val="00D9288A"/>
    <w:rsid w:val="00D93B7C"/>
    <w:rsid w:val="00D9594D"/>
    <w:rsid w:val="00DA55FE"/>
    <w:rsid w:val="00DE624B"/>
    <w:rsid w:val="00DE7EEF"/>
    <w:rsid w:val="00E05C0B"/>
    <w:rsid w:val="00E317BD"/>
    <w:rsid w:val="00E73ED8"/>
    <w:rsid w:val="00E77D82"/>
    <w:rsid w:val="00EB3B9D"/>
    <w:rsid w:val="00EB653E"/>
    <w:rsid w:val="00EC615F"/>
    <w:rsid w:val="00F24520"/>
    <w:rsid w:val="00F27962"/>
    <w:rsid w:val="00F6016C"/>
    <w:rsid w:val="00FC4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DC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qFormat/>
    <w:rsid w:val="00940DC6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styleId="Hyperlink">
    <w:name w:val="Hyperlink"/>
    <w:basedOn w:val="Fontepargpadro"/>
    <w:unhideWhenUsed/>
    <w:rsid w:val="00940DC6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DC6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46F3C"/>
  </w:style>
  <w:style w:type="table" w:styleId="Tabelacomgrade">
    <w:name w:val="Table Grid"/>
    <w:basedOn w:val="Tabelanormal"/>
    <w:uiPriority w:val="59"/>
    <w:rsid w:val="00802F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80E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04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04356"/>
    <w:rPr>
      <w:rFonts w:ascii="Courier New" w:eastAsia="Times New Roman" w:hAnsi="Courier New" w:cs="Courier New"/>
    </w:rPr>
  </w:style>
  <w:style w:type="paragraph" w:customStyle="1" w:styleId="PargrafodaLista1">
    <w:name w:val="Parágrafo da Lista1"/>
    <w:basedOn w:val="Normal"/>
    <w:rsid w:val="000A5473"/>
    <w:pPr>
      <w:suppressAutoHyphens/>
      <w:ind w:left="720"/>
      <w:contextualSpacing/>
    </w:pPr>
    <w:rPr>
      <w:rFonts w:eastAsia="SimSun" w:cs="Calibri"/>
      <w:color w:val="00000A"/>
      <w:kern w:val="1"/>
    </w:rPr>
  </w:style>
  <w:style w:type="paragraph" w:customStyle="1" w:styleId="SemEspaamento1">
    <w:name w:val="Sem Espaçamento1"/>
    <w:rsid w:val="000A5473"/>
    <w:pPr>
      <w:suppressAutoHyphens/>
      <w:spacing w:line="100" w:lineRule="atLeast"/>
    </w:pPr>
    <w:rPr>
      <w:rFonts w:ascii="Times New Roman" w:eastAsia="Times New Roman" w:hAnsi="Times New Roman"/>
      <w:color w:val="00000A"/>
      <w:kern w:val="1"/>
      <w:sz w:val="24"/>
      <w:lang w:eastAsia="ar-SA"/>
    </w:rPr>
  </w:style>
  <w:style w:type="paragraph" w:styleId="Cabealho">
    <w:name w:val="header"/>
    <w:basedOn w:val="Normal"/>
    <w:link w:val="CabealhoChar"/>
    <w:uiPriority w:val="99"/>
    <w:semiHidden/>
    <w:unhideWhenUsed/>
    <w:rsid w:val="00A40F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40F59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A40F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40F5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inete@lapa.ifbaiano.edu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2269</CharactersWithSpaces>
  <SharedDoc>false</SharedDoc>
  <HLinks>
    <vt:vector size="6" baseType="variant">
      <vt:variant>
        <vt:i4>2555915</vt:i4>
      </vt:variant>
      <vt:variant>
        <vt:i4>0</vt:i4>
      </vt:variant>
      <vt:variant>
        <vt:i4>0</vt:i4>
      </vt:variant>
      <vt:variant>
        <vt:i4>5</vt:i4>
      </vt:variant>
      <vt:variant>
        <vt:lpwstr>mailto:gabinete@lapa.ifbaiano.edu.br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</dc:creator>
  <cp:lastModifiedBy>032157</cp:lastModifiedBy>
  <cp:revision>3</cp:revision>
  <cp:lastPrinted>2014-06-18T13:24:00Z</cp:lastPrinted>
  <dcterms:created xsi:type="dcterms:W3CDTF">2015-05-19T19:50:00Z</dcterms:created>
  <dcterms:modified xsi:type="dcterms:W3CDTF">2015-05-22T13:39:00Z</dcterms:modified>
</cp:coreProperties>
</file>